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D39" w:rsidRDefault="00150D39" w:rsidP="00150D39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Запитуєте – відповідаємо</w:t>
      </w:r>
    </w:p>
    <w:p w:rsidR="00150D39" w:rsidRDefault="00150D39" w:rsidP="00150D39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</w:pPr>
    </w:p>
    <w:p w:rsidR="00150D39" w:rsidRPr="00150D39" w:rsidRDefault="00150D39" w:rsidP="00150D39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proofErr w:type="spellStart"/>
      <w:r w:rsidRPr="00150D3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Чи</w:t>
      </w:r>
      <w:proofErr w:type="spellEnd"/>
      <w:r w:rsidRPr="00150D3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</w:t>
      </w:r>
      <w:proofErr w:type="spellStart"/>
      <w:r w:rsidRPr="00150D3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можу</w:t>
      </w:r>
      <w:proofErr w:type="spellEnd"/>
      <w:r w:rsidRPr="00150D3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я </w:t>
      </w:r>
      <w:proofErr w:type="spellStart"/>
      <w:r w:rsidRPr="00150D3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вийти</w:t>
      </w:r>
      <w:proofErr w:type="spellEnd"/>
      <w:r w:rsidRPr="00150D3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на </w:t>
      </w:r>
      <w:proofErr w:type="spellStart"/>
      <w:r w:rsidRPr="00150D3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пенсію</w:t>
      </w:r>
      <w:proofErr w:type="spellEnd"/>
      <w:r w:rsidRPr="00150D3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не в 60 </w:t>
      </w:r>
      <w:proofErr w:type="spellStart"/>
      <w:r w:rsidRPr="00150D3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років</w:t>
      </w:r>
      <w:proofErr w:type="spellEnd"/>
      <w:r w:rsidRPr="00150D3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, а </w:t>
      </w:r>
      <w:proofErr w:type="spellStart"/>
      <w:r w:rsidRPr="00150D3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раніше</w:t>
      </w:r>
      <w:proofErr w:type="spellEnd"/>
      <w:r w:rsidRPr="00150D3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, </w:t>
      </w:r>
      <w:proofErr w:type="spellStart"/>
      <w:r w:rsidRPr="00150D3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якщо</w:t>
      </w:r>
      <w:proofErr w:type="spellEnd"/>
      <w:r w:rsidRPr="00150D3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</w:t>
      </w:r>
      <w:proofErr w:type="spellStart"/>
      <w:r w:rsidRPr="00150D3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пропрацювала</w:t>
      </w:r>
      <w:proofErr w:type="spellEnd"/>
      <w:r w:rsidRPr="00150D3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10 </w:t>
      </w:r>
      <w:proofErr w:type="spellStart"/>
      <w:r w:rsidRPr="00150D3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рокі</w:t>
      </w:r>
      <w:proofErr w:type="gramStart"/>
      <w:r w:rsidRPr="00150D3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в</w:t>
      </w:r>
      <w:proofErr w:type="spellEnd"/>
      <w:proofErr w:type="gramEnd"/>
      <w:r w:rsidRPr="00150D3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у </w:t>
      </w:r>
      <w:proofErr w:type="spellStart"/>
      <w:r w:rsidRPr="00150D3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шкідливих</w:t>
      </w:r>
      <w:proofErr w:type="spellEnd"/>
      <w:r w:rsidRPr="00150D3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</w:t>
      </w:r>
      <w:proofErr w:type="spellStart"/>
      <w:r w:rsidRPr="00150D3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умовах</w:t>
      </w:r>
      <w:proofErr w:type="spellEnd"/>
      <w:r w:rsidRPr="00150D3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?</w:t>
      </w:r>
    </w:p>
    <w:p w:rsidR="00150D39" w:rsidRPr="00150D39" w:rsidRDefault="00150D39" w:rsidP="00150D39">
      <w:pPr>
        <w:pStyle w:val="a3"/>
        <w:spacing w:before="0" w:beforeAutospacing="0" w:after="0" w:afterAutospacing="0"/>
        <w:ind w:firstLine="708"/>
        <w:rPr>
          <w:lang w:val="uk-UA"/>
        </w:rPr>
      </w:pPr>
      <w:r w:rsidRPr="00150D39">
        <w:rPr>
          <w:lang w:val="uk-UA"/>
        </w:rPr>
        <w:t>Наявність стажу роботи у шкідливих умовах тривалістю 10 років та страхового стажу не менше 25 років дає право на призначення пенсії за віком на пільгових умовах за Списком № 2</w:t>
      </w:r>
      <w:r>
        <w:t> </w:t>
      </w:r>
      <w:r w:rsidRPr="00150D39">
        <w:rPr>
          <w:lang w:val="uk-UA"/>
        </w:rPr>
        <w:t>(</w:t>
      </w:r>
      <w:r w:rsidRPr="00150D39">
        <w:rPr>
          <w:rStyle w:val="a4"/>
          <w:lang w:val="uk-UA"/>
        </w:rPr>
        <w:t>Список № 2 виробництв, робіт, професій, посад і показників на роботах із шкідливими і важкими умовами праці, зайнятість в яких повний робочий день дає право на пенсію за віком на пільгових умовах)</w:t>
      </w:r>
      <w:r>
        <w:t> </w:t>
      </w:r>
      <w:r w:rsidRPr="00150D39">
        <w:rPr>
          <w:lang w:val="uk-UA"/>
        </w:rPr>
        <w:t>після досягнення</w:t>
      </w:r>
      <w:r>
        <w:t> </w:t>
      </w:r>
      <w:r w:rsidRPr="00150D39">
        <w:rPr>
          <w:rStyle w:val="a5"/>
          <w:lang w:val="uk-UA"/>
        </w:rPr>
        <w:t>55-річного віку</w:t>
      </w:r>
      <w:r w:rsidRPr="00150D39">
        <w:rPr>
          <w:lang w:val="uk-UA"/>
        </w:rPr>
        <w:t>.</w:t>
      </w:r>
    </w:p>
    <w:p w:rsidR="00150D39" w:rsidRDefault="00150D39" w:rsidP="00150D39">
      <w:pPr>
        <w:pStyle w:val="a3"/>
        <w:spacing w:before="0" w:beforeAutospacing="0" w:after="0" w:afterAutospacing="0"/>
        <w:ind w:firstLine="708"/>
      </w:pPr>
      <w:r w:rsidRPr="00150D39">
        <w:rPr>
          <w:lang w:val="uk-UA"/>
        </w:rPr>
        <w:t>Підтвердження права на пільгове пенсійне забезпечення здійснюється на підставі записів у трудовій книжці та</w:t>
      </w:r>
      <w:r>
        <w:t> </w:t>
      </w:r>
      <w:r w:rsidRPr="00150D39">
        <w:rPr>
          <w:lang w:val="uk-UA"/>
        </w:rPr>
        <w:t>уточнюючих довідок, які видають підприємства, установи, організації або їх</w:t>
      </w:r>
      <w:r>
        <w:t> </w:t>
      </w:r>
      <w:r w:rsidRPr="00150D39">
        <w:rPr>
          <w:lang w:val="uk-UA"/>
        </w:rPr>
        <w:t>правонаступники</w:t>
      </w:r>
      <w:r>
        <w:t> </w:t>
      </w:r>
      <w:r w:rsidRPr="00150D39">
        <w:rPr>
          <w:rStyle w:val="a4"/>
          <w:lang w:val="uk-UA"/>
        </w:rPr>
        <w:t xml:space="preserve">(п. 20 Порядку підтвердження наявного стажу роботи для призначення пенсій за відсутності трудової книжки або відповідних записів у ній, затвердженого постановою </w:t>
      </w:r>
      <w:proofErr w:type="spellStart"/>
      <w:r>
        <w:rPr>
          <w:rStyle w:val="a4"/>
        </w:rPr>
        <w:t>Кабінету</w:t>
      </w:r>
      <w:proofErr w:type="spellEnd"/>
      <w:r>
        <w:rPr>
          <w:rStyle w:val="a4"/>
        </w:rPr>
        <w:t xml:space="preserve"> </w:t>
      </w:r>
      <w:proofErr w:type="spellStart"/>
      <w:r>
        <w:rPr>
          <w:rStyle w:val="a4"/>
        </w:rPr>
        <w:t>Міністрів</w:t>
      </w:r>
      <w:proofErr w:type="spellEnd"/>
      <w:r>
        <w:rPr>
          <w:rStyle w:val="a4"/>
        </w:rPr>
        <w:t xml:space="preserve"> </w:t>
      </w:r>
      <w:proofErr w:type="spellStart"/>
      <w:r>
        <w:rPr>
          <w:rStyle w:val="a4"/>
        </w:rPr>
        <w:t>України</w:t>
      </w:r>
      <w:proofErr w:type="spellEnd"/>
      <w:r>
        <w:rPr>
          <w:rStyle w:val="a4"/>
        </w:rPr>
        <w:t xml:space="preserve"> </w:t>
      </w:r>
      <w:proofErr w:type="spellStart"/>
      <w:r>
        <w:rPr>
          <w:rStyle w:val="a4"/>
        </w:rPr>
        <w:t>від</w:t>
      </w:r>
      <w:proofErr w:type="spellEnd"/>
      <w:r>
        <w:rPr>
          <w:rStyle w:val="a4"/>
        </w:rPr>
        <w:t xml:space="preserve"> 12.08.1993 № 637). </w:t>
      </w:r>
    </w:p>
    <w:p w:rsidR="00150D39" w:rsidRDefault="00150D39" w:rsidP="00150D39">
      <w:pPr>
        <w:pStyle w:val="a3"/>
        <w:spacing w:before="0" w:beforeAutospacing="0" w:after="0" w:afterAutospacing="0"/>
        <w:ind w:firstLine="708"/>
      </w:pPr>
      <w:r>
        <w:t xml:space="preserve">У </w:t>
      </w:r>
      <w:proofErr w:type="spellStart"/>
      <w:r>
        <w:t>довідці</w:t>
      </w:r>
      <w:proofErr w:type="spellEnd"/>
      <w:r>
        <w:t xml:space="preserve"> </w:t>
      </w:r>
      <w:proofErr w:type="spellStart"/>
      <w:r>
        <w:t>має</w:t>
      </w:r>
      <w:proofErr w:type="spellEnd"/>
      <w:r>
        <w:t xml:space="preserve"> бути </w:t>
      </w:r>
      <w:proofErr w:type="spellStart"/>
      <w:r>
        <w:t>вказано</w:t>
      </w:r>
      <w:proofErr w:type="spellEnd"/>
      <w:r>
        <w:t xml:space="preserve">: </w:t>
      </w:r>
      <w:proofErr w:type="spellStart"/>
      <w:r>
        <w:t>періоди</w:t>
      </w:r>
      <w:proofErr w:type="spellEnd"/>
      <w:r>
        <w:t xml:space="preserve"> </w:t>
      </w:r>
      <w:proofErr w:type="spellStart"/>
      <w:r>
        <w:t>роботи</w:t>
      </w:r>
      <w:proofErr w:type="spellEnd"/>
      <w:r>
        <w:t xml:space="preserve">,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зараховуються</w:t>
      </w:r>
      <w:proofErr w:type="spellEnd"/>
      <w:r>
        <w:t xml:space="preserve"> до </w:t>
      </w:r>
      <w:proofErr w:type="spellStart"/>
      <w:r>
        <w:t>спеціального</w:t>
      </w:r>
      <w:proofErr w:type="spellEnd"/>
      <w:r>
        <w:t xml:space="preserve"> стажу; </w:t>
      </w:r>
      <w:proofErr w:type="spellStart"/>
      <w:r>
        <w:t>професія</w:t>
      </w:r>
      <w:proofErr w:type="spellEnd"/>
      <w:r>
        <w:t xml:space="preserve"> </w:t>
      </w:r>
      <w:proofErr w:type="spellStart"/>
      <w:r>
        <w:t>або</w:t>
      </w:r>
      <w:proofErr w:type="spellEnd"/>
      <w:r>
        <w:t xml:space="preserve"> посада; характер </w:t>
      </w:r>
      <w:proofErr w:type="spellStart"/>
      <w:r>
        <w:t>виконуваної</w:t>
      </w:r>
      <w:proofErr w:type="spellEnd"/>
      <w:r>
        <w:t xml:space="preserve"> </w:t>
      </w:r>
      <w:proofErr w:type="spellStart"/>
      <w:r>
        <w:t>роботи</w:t>
      </w:r>
      <w:proofErr w:type="spellEnd"/>
      <w:r>
        <w:t xml:space="preserve">; </w:t>
      </w:r>
      <w:proofErr w:type="spellStart"/>
      <w:r>
        <w:t>розділ</w:t>
      </w:r>
      <w:proofErr w:type="spellEnd"/>
      <w:r>
        <w:t xml:space="preserve">, </w:t>
      </w:r>
      <w:proofErr w:type="spellStart"/>
      <w:proofErr w:type="gramStart"/>
      <w:r>
        <w:t>п</w:t>
      </w:r>
      <w:proofErr w:type="gramEnd"/>
      <w:r>
        <w:t>ідрозділ</w:t>
      </w:r>
      <w:proofErr w:type="spellEnd"/>
      <w:r>
        <w:t xml:space="preserve">, пункт, </w:t>
      </w:r>
      <w:proofErr w:type="spellStart"/>
      <w:r>
        <w:t>найменування</w:t>
      </w:r>
      <w:proofErr w:type="spellEnd"/>
      <w:r>
        <w:t xml:space="preserve"> </w:t>
      </w:r>
      <w:proofErr w:type="spellStart"/>
      <w:r>
        <w:t>списків</w:t>
      </w:r>
      <w:proofErr w:type="spellEnd"/>
      <w:r>
        <w:t xml:space="preserve"> </w:t>
      </w:r>
      <w:proofErr w:type="spellStart"/>
      <w:r>
        <w:t>або</w:t>
      </w:r>
      <w:proofErr w:type="spellEnd"/>
      <w:r>
        <w:t xml:space="preserve"> </w:t>
      </w:r>
      <w:proofErr w:type="spellStart"/>
      <w:r>
        <w:t>їх</w:t>
      </w:r>
      <w:proofErr w:type="spellEnd"/>
      <w:r>
        <w:t xml:space="preserve"> </w:t>
      </w:r>
      <w:proofErr w:type="spellStart"/>
      <w:r>
        <w:t>номери</w:t>
      </w:r>
      <w:proofErr w:type="spellEnd"/>
      <w:r>
        <w:t xml:space="preserve">, </w:t>
      </w:r>
      <w:proofErr w:type="spellStart"/>
      <w:r>
        <w:t>куди</w:t>
      </w:r>
      <w:proofErr w:type="spellEnd"/>
      <w:r>
        <w:t xml:space="preserve"> </w:t>
      </w:r>
      <w:proofErr w:type="spellStart"/>
      <w:r>
        <w:t>включається</w:t>
      </w:r>
      <w:proofErr w:type="spellEnd"/>
      <w:r>
        <w:t xml:space="preserve"> </w:t>
      </w:r>
      <w:proofErr w:type="spellStart"/>
      <w:r>
        <w:t>цей</w:t>
      </w:r>
      <w:proofErr w:type="spellEnd"/>
      <w:r>
        <w:t xml:space="preserve"> </w:t>
      </w:r>
      <w:proofErr w:type="spellStart"/>
      <w:r>
        <w:t>період</w:t>
      </w:r>
      <w:proofErr w:type="spellEnd"/>
      <w:r>
        <w:t xml:space="preserve"> </w:t>
      </w:r>
      <w:proofErr w:type="spellStart"/>
      <w:r>
        <w:t>роботи</w:t>
      </w:r>
      <w:proofErr w:type="spellEnd"/>
      <w:r>
        <w:t xml:space="preserve">; </w:t>
      </w:r>
      <w:proofErr w:type="spellStart"/>
      <w:r>
        <w:t>первинні</w:t>
      </w:r>
      <w:proofErr w:type="spellEnd"/>
      <w:r>
        <w:t xml:space="preserve"> </w:t>
      </w:r>
      <w:proofErr w:type="spellStart"/>
      <w:r>
        <w:t>документи</w:t>
      </w:r>
      <w:proofErr w:type="spellEnd"/>
      <w:r>
        <w:t xml:space="preserve"> за час </w:t>
      </w:r>
      <w:proofErr w:type="spellStart"/>
      <w:r>
        <w:t>виконання</w:t>
      </w:r>
      <w:proofErr w:type="spellEnd"/>
      <w:r>
        <w:t xml:space="preserve"> </w:t>
      </w:r>
      <w:proofErr w:type="spellStart"/>
      <w:r>
        <w:t>роботи</w:t>
      </w:r>
      <w:proofErr w:type="spellEnd"/>
      <w:r>
        <w:t xml:space="preserve">, на </w:t>
      </w:r>
      <w:proofErr w:type="spellStart"/>
      <w:r>
        <w:t>підставі</w:t>
      </w:r>
      <w:proofErr w:type="spellEnd"/>
      <w:r>
        <w:t xml:space="preserve"> </w:t>
      </w:r>
      <w:proofErr w:type="spellStart"/>
      <w:r>
        <w:t>яких</w:t>
      </w:r>
      <w:proofErr w:type="spellEnd"/>
      <w:r>
        <w:t xml:space="preserve"> видана </w:t>
      </w:r>
      <w:proofErr w:type="spellStart"/>
      <w:r>
        <w:t>така</w:t>
      </w:r>
      <w:proofErr w:type="spellEnd"/>
      <w:r>
        <w:t xml:space="preserve"> </w:t>
      </w:r>
      <w:proofErr w:type="spellStart"/>
      <w:r>
        <w:t>довідка</w:t>
      </w:r>
      <w:proofErr w:type="spellEnd"/>
      <w:r>
        <w:t>. </w:t>
      </w:r>
    </w:p>
    <w:p w:rsidR="00150D39" w:rsidRDefault="00150D39" w:rsidP="00150D39">
      <w:pPr>
        <w:pStyle w:val="a3"/>
        <w:spacing w:before="0" w:beforeAutospacing="0" w:after="0" w:afterAutospacing="0"/>
        <w:ind w:firstLine="708"/>
        <w:rPr>
          <w:lang w:val="uk-UA"/>
        </w:rPr>
      </w:pPr>
      <w:r w:rsidRPr="00150D39">
        <w:rPr>
          <w:lang w:val="uk-UA"/>
        </w:rPr>
        <w:t>Необхідність надання довідки, що уточнює характер виконуваної роботи, зумовлена, зокрема, тим, що у трудовій книжці відсутня інформація про зайнятість протягом повного робочого дня у шкідливих та важких умовах праці.</w:t>
      </w:r>
    </w:p>
    <w:p w:rsidR="00150D39" w:rsidRPr="00150D39" w:rsidRDefault="00150D39" w:rsidP="00150D39">
      <w:pPr>
        <w:pStyle w:val="a3"/>
        <w:spacing w:before="0" w:beforeAutospacing="0" w:after="0" w:afterAutospacing="0"/>
        <w:ind w:firstLine="708"/>
        <w:rPr>
          <w:b/>
          <w:lang w:val="uk-UA"/>
        </w:rPr>
      </w:pPr>
      <w:r w:rsidRPr="00150D39">
        <w:rPr>
          <w:b/>
          <w:lang w:val="uk-UA"/>
        </w:rPr>
        <w:t xml:space="preserve">За інформацією Головного управління Пенсійного фонду України в Чернігівській області </w:t>
      </w:r>
    </w:p>
    <w:p w:rsidR="00196417" w:rsidRPr="00150D39" w:rsidRDefault="00196417" w:rsidP="00150D39">
      <w:pPr>
        <w:spacing w:after="0"/>
        <w:rPr>
          <w:sz w:val="28"/>
          <w:szCs w:val="28"/>
          <w:lang w:val="uk-UA"/>
        </w:rPr>
      </w:pPr>
    </w:p>
    <w:sectPr w:rsidR="00196417" w:rsidRPr="00150D39" w:rsidSect="001964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150D39"/>
    <w:rsid w:val="00150D39"/>
    <w:rsid w:val="001964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417"/>
  </w:style>
  <w:style w:type="paragraph" w:styleId="1">
    <w:name w:val="heading 1"/>
    <w:basedOn w:val="a"/>
    <w:link w:val="10"/>
    <w:uiPriority w:val="9"/>
    <w:qFormat/>
    <w:rsid w:val="00150D3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50D3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150D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150D39"/>
    <w:rPr>
      <w:i/>
      <w:iCs/>
    </w:rPr>
  </w:style>
  <w:style w:type="character" w:styleId="a5">
    <w:name w:val="Strong"/>
    <w:basedOn w:val="a0"/>
    <w:uiPriority w:val="22"/>
    <w:qFormat/>
    <w:rsid w:val="00150D3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766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233</Words>
  <Characters>1329</Characters>
  <Application>Microsoft Office Word</Application>
  <DocSecurity>0</DocSecurity>
  <Lines>11</Lines>
  <Paragraphs>3</Paragraphs>
  <ScaleCrop>false</ScaleCrop>
  <Company/>
  <LinksUpToDate>false</LinksUpToDate>
  <CharactersWithSpaces>1559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Имя учётки</dc:creator>
  <cp:lastModifiedBy>Имя учётки</cp:lastModifiedBy>
  <cp:revision>1</cp:revision>
  <dcterms:created xsi:type="dcterms:W3CDTF">2025-06-06T07:28:00Z</dcterms:created>
  <dcterms:modified xsi:type="dcterms:W3CDTF">2025-06-06T07:34:00Z</dcterms:modified>
</cp:coreProperties>
</file>